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A4" w:rsidRPr="007512EA" w:rsidRDefault="00206559" w:rsidP="000C45A4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206559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8752" behindDoc="1" locked="0" layoutInCell="1" allowOverlap="1" wp14:anchorId="11D2ACDF" wp14:editId="5A3EAC8B">
            <wp:simplePos x="0" y="0"/>
            <wp:positionH relativeFrom="column">
              <wp:posOffset>4962525</wp:posOffset>
            </wp:positionH>
            <wp:positionV relativeFrom="paragraph">
              <wp:posOffset>-781050</wp:posOffset>
            </wp:positionV>
            <wp:extent cx="1209675" cy="1524000"/>
            <wp:effectExtent l="0" t="0" r="0" b="0"/>
            <wp:wrapNone/>
            <wp:docPr id="1" name="รูปภาพ 1" descr="D:\งานบุคคล\รูปพนักงาน58\รวมรูปเจ้าหน้าที่อบต.58\รูปพนักงาน\ดำรงค์  วงษ์นา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ดำรงค์  วงษ์นา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4F3596E0" wp14:editId="55E9E072">
            <wp:simplePos x="0" y="0"/>
            <wp:positionH relativeFrom="column">
              <wp:posOffset>-190500</wp:posOffset>
            </wp:positionH>
            <wp:positionV relativeFrom="paragraph">
              <wp:posOffset>-542925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5A4" w:rsidRPr="007512EA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0C45A4" w:rsidRPr="007512EA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0C45A4" w:rsidRPr="007512EA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</w:p>
    <w:p w:rsidR="000C45A4" w:rsidRPr="007512EA" w:rsidRDefault="00206559" w:rsidP="000C45A4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9003A5" w:rsidRDefault="009003A5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0C45A4" w:rsidRDefault="00206559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นาย</w:t>
      </w: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ดำรงค์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วงษ์นาม</w:t>
      </w:r>
    </w:p>
    <w:p w:rsidR="009003A5" w:rsidRPr="007512EA" w:rsidRDefault="009003A5" w:rsidP="000C45A4">
      <w:pPr>
        <w:jc w:val="right"/>
        <w:rPr>
          <w:rStyle w:val="a3"/>
          <w:rFonts w:ascii="TH SarabunIT๙" w:hAnsi="TH SarabunIT๙" w:cs="TH SarabunIT๙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ผู้อำนวยการกองสาธารณสุขและสิ่งแวดล้อม</w:t>
      </w:r>
    </w:p>
    <w:p w:rsidR="000C45A4" w:rsidRPr="007512EA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9003A5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</w:t>
      </w:r>
      <w:r w:rsidR="00206559">
        <w:rPr>
          <w:rStyle w:val="a3"/>
          <w:rFonts w:ascii="TH SarabunIT๙" w:hAnsi="TH SarabunIT๙" w:cs="TH SarabunIT๙"/>
          <w:i w:val="0"/>
          <w:iCs w:val="0"/>
          <w:cs/>
        </w:rPr>
        <w:t>2๐</w:t>
      </w:r>
      <w:r w:rsidR="009003A5" w:rsidRPr="009003A5">
        <w:rPr>
          <w:rStyle w:val="a3"/>
          <w:rFonts w:ascii="TH SarabunIT๙" w:hAnsi="TH SarabunIT๙" w:cs="TH SarabunIT๙"/>
          <w:i w:val="0"/>
          <w:iCs w:val="0"/>
          <w:cs/>
        </w:rPr>
        <w:t>-3-06-2-1-04-001</w:t>
      </w:r>
    </w:p>
    <w:p w:rsidR="000C45A4" w:rsidRPr="007512EA" w:rsidRDefault="000C45A4" w:rsidP="000C45A4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7512EA">
        <w:rPr>
          <w:rFonts w:ascii="TH SarabunIT๙" w:hAnsi="TH SarabunIT๙" w:cs="TH SarabunIT๙"/>
          <w:b/>
          <w:bCs/>
          <w:u w:val="single"/>
        </w:rPr>
        <w:t>Job Title</w:t>
      </w:r>
      <w:r w:rsidRPr="007512EA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7512EA" w:rsidRDefault="000C45A4" w:rsidP="000C45A4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  <w:t>ผู้อำนวยการ</w:t>
      </w:r>
      <w:r w:rsidR="005937CB" w:rsidRPr="007512EA">
        <w:rPr>
          <w:rStyle w:val="a3"/>
          <w:rFonts w:ascii="TH SarabunIT๙" w:hAnsi="TH SarabunIT๙" w:cs="TH SarabunIT๙"/>
          <w:i w:val="0"/>
          <w:iCs w:val="0"/>
          <w:cs/>
        </w:rPr>
        <w:t>กองสาธารณสุขและสิ่งแวดล้อม</w:t>
      </w:r>
    </w:p>
    <w:p w:rsidR="000C45A4" w:rsidRPr="007512EA" w:rsidRDefault="000C45A4" w:rsidP="000C45A4">
      <w:pPr>
        <w:rPr>
          <w:rFonts w:ascii="TH SarabunIT๙" w:hAnsi="TH SarabunIT๙" w:cs="TH SarabunIT๙"/>
        </w:rPr>
      </w:pPr>
      <w:r w:rsidRPr="007512EA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7512EA">
        <w:rPr>
          <w:rFonts w:ascii="TH SarabunIT๙" w:hAnsi="TH SarabunIT๙" w:cs="TH SarabunIT๙"/>
        </w:rPr>
        <w:tab/>
      </w:r>
      <w:r w:rsidRPr="007512EA">
        <w:rPr>
          <w:rFonts w:ascii="TH SarabunIT๙" w:hAnsi="TH SarabunIT๙" w:cs="TH SarabunIT๙"/>
        </w:rPr>
        <w:tab/>
      </w:r>
      <w:r w:rsidRPr="007512EA">
        <w:rPr>
          <w:rFonts w:ascii="TH SarabunIT๙" w:hAnsi="TH SarabunIT๙" w:cs="TH SarabunIT๙"/>
        </w:rPr>
        <w:tab/>
      </w:r>
      <w:r w:rsidRPr="007512EA">
        <w:rPr>
          <w:rFonts w:ascii="TH SarabunIT๙" w:hAnsi="TH SarabunIT๙" w:cs="TH SarabunIT๙"/>
          <w:cs/>
        </w:rPr>
        <w:t>นักบริหารงาน</w:t>
      </w:r>
      <w:r w:rsidR="005937CB" w:rsidRPr="007512EA">
        <w:rPr>
          <w:rFonts w:ascii="TH SarabunIT๙" w:hAnsi="TH SarabunIT๙" w:cs="TH SarabunIT๙"/>
          <w:cs/>
        </w:rPr>
        <w:t>สาธารณสุขและสิ่งแวดล้อม</w:t>
      </w:r>
    </w:p>
    <w:p w:rsidR="000C45A4" w:rsidRPr="007512EA" w:rsidRDefault="000C45A4" w:rsidP="000C45A4">
      <w:pPr>
        <w:rPr>
          <w:rFonts w:ascii="TH SarabunIT๙" w:hAnsi="TH SarabunIT๙" w:cs="TH SarabunIT๙"/>
          <w:cs/>
        </w:rPr>
      </w:pPr>
      <w:r w:rsidRPr="007512EA">
        <w:rPr>
          <w:rFonts w:ascii="TH SarabunIT๙" w:hAnsi="TH SarabunIT๙" w:cs="TH SarabunIT๙"/>
          <w:cs/>
        </w:rPr>
        <w:t>ประเภท/ระดับ</w:t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  <w:t>อำนวยการ/ต้น</w:t>
      </w:r>
    </w:p>
    <w:p w:rsidR="000C45A4" w:rsidRPr="007512EA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  <w:t>กอง</w:t>
      </w:r>
      <w:r w:rsidR="005937CB" w:rsidRPr="007512EA">
        <w:rPr>
          <w:rStyle w:val="a3"/>
          <w:rFonts w:ascii="TH SarabunIT๙" w:hAnsi="TH SarabunIT๙" w:cs="TH SarabunIT๙"/>
          <w:i w:val="0"/>
          <w:iCs w:val="0"/>
          <w:cs/>
        </w:rPr>
        <w:t>สาธารณสุขและสิ่งแวดล้อม</w:t>
      </w:r>
    </w:p>
    <w:p w:rsidR="000C45A4" w:rsidRPr="007512EA" w:rsidRDefault="000C45A4" w:rsidP="000C45A4">
      <w:pPr>
        <w:rPr>
          <w:rStyle w:val="a3"/>
          <w:rFonts w:ascii="TH SarabunIT๙" w:hAnsi="TH SarabunIT๙" w:cs="TH SarabunIT๙"/>
          <w:i w:val="0"/>
          <w:iCs w:val="0"/>
        </w:rPr>
      </w:pP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7512EA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0C45A4" w:rsidRPr="007512EA" w:rsidRDefault="000C45A4" w:rsidP="000C45A4">
      <w:pPr>
        <w:rPr>
          <w:rFonts w:ascii="TH SarabunIT๙" w:hAnsi="TH SarabunIT๙" w:cs="TH SarabunIT๙" w:hint="cs"/>
        </w:rPr>
      </w:pPr>
      <w:r w:rsidRPr="007512EA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</w:r>
      <w:r w:rsidR="00206559">
        <w:rPr>
          <w:rFonts w:ascii="TH SarabunIT๙" w:hAnsi="TH SarabunIT๙" w:cs="TH SarabunIT๙"/>
          <w:cs/>
        </w:rPr>
        <w:t>ปลัดองค์การบริหารส่วนตำบลเมืองเกษตร</w:t>
      </w:r>
    </w:p>
    <w:p w:rsidR="000C45A4" w:rsidRPr="007512EA" w:rsidRDefault="000C45A4" w:rsidP="000C45A4">
      <w:pPr>
        <w:rPr>
          <w:rFonts w:ascii="TH SarabunIT๙" w:hAnsi="TH SarabunIT๙" w:cs="TH SarabunIT๙"/>
          <w:cs/>
        </w:rPr>
      </w:pPr>
      <w:r w:rsidRPr="007512EA">
        <w:rPr>
          <w:rFonts w:ascii="TH SarabunIT๙" w:hAnsi="TH SarabunIT๙" w:cs="TH SarabunIT๙"/>
          <w:cs/>
        </w:rPr>
        <w:t xml:space="preserve">ประเภท/ระดับ </w:t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</w:r>
      <w:r w:rsidRPr="007512EA">
        <w:rPr>
          <w:rFonts w:ascii="TH SarabunIT๙" w:hAnsi="TH SarabunIT๙" w:cs="TH SarabunIT๙"/>
          <w:cs/>
        </w:rPr>
        <w:tab/>
        <w:t>บริหารงานท้องถิ่นระดับกลาง</w:t>
      </w:r>
    </w:p>
    <w:p w:rsidR="000C45A4" w:rsidRPr="007512EA" w:rsidRDefault="000C45A4" w:rsidP="000C45A4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7512EA">
        <w:rPr>
          <w:rFonts w:ascii="TH SarabunIT๙" w:hAnsi="TH SarabunIT๙" w:cs="TH SarabunIT๙"/>
          <w:b/>
          <w:bCs/>
          <w:u w:val="single"/>
        </w:rPr>
        <w:t>Job Summary</w:t>
      </w:r>
      <w:r w:rsidRPr="007512EA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0C45A4" w:rsidRPr="007512EA" w:rsidRDefault="000C45A4" w:rsidP="0020655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7512EA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ปฏิบัติงานในฐานะหัวหน้าหน่วยงานระดับกองในองค์กรปกครองส่วนท้องถิ่น ขนาดเล็ก หรือในฐานะหัวหน้าฝ่ายที่มีลักษณะงานเกี่ยวกับการวางแผน บริหารจัดการ การจัดระบบงาน อำนวยการ สั่งราชการ มอบหมาย กำกับ แนะนำ ตรวจสอบ ประเ</w:t>
      </w:r>
      <w:r w:rsidR="005D3986" w:rsidRPr="007512EA">
        <w:rPr>
          <w:rFonts w:ascii="TH SarabunIT๙" w:eastAsiaTheme="minorHAnsi" w:hAnsi="TH SarabunIT๙" w:cs="TH SarabunIT๙"/>
          <w:color w:val="000000"/>
          <w:cs/>
        </w:rPr>
        <w:t>มินผลงาน ตัดสินใจแก้ปัญหาในงานที่ต้องใช้ความรู้ ความชำนาญเฉพาะด้าน</w:t>
      </w:r>
      <w:r w:rsidRPr="007512EA">
        <w:rPr>
          <w:rFonts w:ascii="TH SarabunIT๙" w:eastAsiaTheme="minorHAnsi" w:hAnsi="TH SarabunIT๙" w:cs="TH SarabunIT๙"/>
          <w:color w:val="000000"/>
          <w:cs/>
        </w:rPr>
        <w:t xml:space="preserve"> ซึ่งมีลักษณะหน้าที่ความรับผิดชอบและคุณภาพของงานสูง</w:t>
      </w:r>
      <w:r w:rsidR="005D3986" w:rsidRPr="007512EA">
        <w:rPr>
          <w:rFonts w:ascii="TH SarabunIT๙" w:eastAsiaTheme="minorHAnsi" w:hAnsi="TH SarabunIT๙" w:cs="TH SarabunIT๙"/>
          <w:color w:val="000000"/>
          <w:cs/>
        </w:rPr>
        <w:t>มากตามหลักเกณฑ์และเงื่อนไขที่ ก.</w:t>
      </w:r>
      <w:proofErr w:type="spellStart"/>
      <w:r w:rsidR="005D3986" w:rsidRPr="007512EA">
        <w:rPr>
          <w:rFonts w:ascii="TH SarabunIT๙" w:eastAsiaTheme="minorHAnsi" w:hAnsi="TH SarabunIT๙" w:cs="TH SarabunIT๙"/>
          <w:color w:val="000000"/>
          <w:cs/>
        </w:rPr>
        <w:t>อบต</w:t>
      </w:r>
      <w:proofErr w:type="spellEnd"/>
      <w:r w:rsidR="005D3986" w:rsidRPr="007512EA">
        <w:rPr>
          <w:rFonts w:ascii="TH SarabunIT๙" w:eastAsiaTheme="minorHAnsi" w:hAnsi="TH SarabunIT๙" w:cs="TH SarabunIT๙"/>
          <w:color w:val="000000"/>
          <w:cs/>
        </w:rPr>
        <w:t>.กำหนด</w:t>
      </w:r>
      <w:r w:rsidRPr="007512EA">
        <w:rPr>
          <w:rFonts w:ascii="TH SarabunIT๙" w:eastAsiaTheme="minorHAnsi" w:hAnsi="TH SarabunIT๙" w:cs="TH SarabunIT๙"/>
          <w:color w:val="000000"/>
          <w:cs/>
        </w:rPr>
        <w:t xml:space="preserve"> และปฏิบัติงานอื่นตามที่ได้รับมอบหมาย </w:t>
      </w:r>
    </w:p>
    <w:p w:rsidR="000C45A4" w:rsidRPr="007512EA" w:rsidRDefault="000C45A4" w:rsidP="000C45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u w:val="single"/>
          <w:cs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u w:val="single"/>
          <w:cs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 xml:space="preserve">ส่วนที่ 3 </w:t>
      </w:r>
      <w:r w:rsidRPr="007512EA">
        <w:rPr>
          <w:rFonts w:ascii="TH SarabunIT๙" w:eastAsiaTheme="minorHAnsi" w:hAnsi="TH SarabunIT๙" w:cs="TH SarabunIT๙"/>
          <w:b/>
          <w:bCs/>
          <w:color w:val="000000"/>
          <w:cs/>
        </w:rPr>
        <w:t>ลักษณะงานที่ปฏิบัติในด้านต่างๆดังน</w:t>
      </w:r>
      <w:r w:rsidRPr="007512EA">
        <w:rPr>
          <w:rFonts w:ascii="TH SarabunIT๙" w:hAnsi="TH SarabunIT๙" w:cs="TH SarabunIT๙"/>
          <w:b/>
          <w:bCs/>
          <w:u w:val="single"/>
          <w:cs/>
        </w:rPr>
        <w:t>ี้</w:t>
      </w: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0C45A4" w:rsidRPr="007512EA" w:rsidTr="0085676C">
        <w:trPr>
          <w:tblHeader/>
        </w:trPr>
        <w:tc>
          <w:tcPr>
            <w:tcW w:w="558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512EA" w:rsidRDefault="009003A5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7512EA" w:rsidTr="0085676C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0C45A4" w:rsidRPr="007512EA" w:rsidRDefault="006330B4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ร่วมก</w:t>
            </w:r>
            <w:r w:rsidR="00FD4775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หนดวิสัยทัศน์ </w:t>
            </w:r>
            <w:proofErr w:type="spellStart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กิจ </w:t>
            </w:r>
            <w:r w:rsidR="00FD4775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ยุทธศาสตร์และเป้าหมายแนวทางด้านสาธา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 เพื่</w:t>
            </w:r>
            <w:r w:rsidR="00FD4775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อวา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งแผนและจัดท</w:t>
            </w:r>
            <w:r w:rsidR="00FD4775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ำแผนงานโครงการในการพัฒนาหน่วยงา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</w:p>
        </w:tc>
        <w:tc>
          <w:tcPr>
            <w:tcW w:w="2834" w:type="dxa"/>
            <w:vMerge w:val="restart"/>
            <w:tcBorders>
              <w:bottom w:val="single" w:sz="4" w:space="0" w:color="auto"/>
            </w:tcBorders>
          </w:tcPr>
          <w:p w:rsidR="000C45A4" w:rsidRPr="007512EA" w:rsidRDefault="000C45A4" w:rsidP="009003A5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45A4" w:rsidRPr="007512EA" w:rsidTr="0085676C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6330B4" w:rsidRPr="007512EA" w:rsidRDefault="00FD4775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ร่วมวางแผนงา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</w:rPr>
              <w:t>/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โครงกา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หรือแผนกา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รปฏิ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บัติงา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รวมทั้งเป้าหมา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ยและผลสัมฤทธิ์ของหน่วยง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านด้านงานสาธา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รณสุขและสิ่งแวดล้อมที่ สังกัด เพื่อเป็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นแบบแผนในกา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ติงานของหน่วยงา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</w:t>
            </w:r>
          </w:p>
          <w:p w:rsidR="000C45A4" w:rsidRPr="007512EA" w:rsidRDefault="00FD4775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สามารถปฏิบัติงานได้อย่างมีประสิทธิภาพสูงสุดและสอดคล้องนโยบา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ยและแผนกลยุทธ์ 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ของส่วนราชกา</w:t>
            </w:r>
            <w:r w:rsidR="006330B4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รที่สังกัด</w:t>
            </w:r>
          </w:p>
        </w:tc>
        <w:tc>
          <w:tcPr>
            <w:tcW w:w="2834" w:type="dxa"/>
            <w:vMerge/>
          </w:tcPr>
          <w:p w:rsidR="000C45A4" w:rsidRPr="007512EA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Pr="007512EA" w:rsidRDefault="000C45A4" w:rsidP="000C45A4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9003A5" w:rsidRDefault="009003A5" w:rsidP="000C45A4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9003A5" w:rsidRDefault="009003A5" w:rsidP="000C45A4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496"/>
        <w:gridCol w:w="2410"/>
      </w:tblGrid>
      <w:tr w:rsidR="009003A5" w:rsidRPr="007512EA" w:rsidTr="00A521C9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9003A5" w:rsidRPr="007512EA" w:rsidRDefault="009003A5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496" w:type="dxa"/>
            <w:tcBorders>
              <w:bottom w:val="single" w:sz="4" w:space="0" w:color="auto"/>
            </w:tcBorders>
            <w:shd w:val="clear" w:color="auto" w:fill="D6E3BC"/>
          </w:tcPr>
          <w:p w:rsidR="009003A5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6E3BC"/>
          </w:tcPr>
          <w:p w:rsidR="009003A5" w:rsidRPr="007512EA" w:rsidRDefault="009003A5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607F6B" w:rsidRPr="007512EA" w:rsidTr="00D35E37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 เร่งรัด การดำเนินกิจกรรมต่างๆ ให้เป็นไปตามแผนงาน/โครงการ หรือแผนการปฏิบัติงาน ตลอดจนประเมินผลและรายงานการดำเนินงาน เพื่อให้เป็นไปตามเป้าหมายและผลสัมฤทธิ์ของ</w:t>
            </w:r>
          </w:p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หน่วยงานตามที่กำหนดไว</w:t>
            </w:r>
          </w:p>
        </w:tc>
        <w:tc>
          <w:tcPr>
            <w:tcW w:w="2410" w:type="dxa"/>
            <w:vMerge w:val="restart"/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7F6B" w:rsidRPr="007512EA" w:rsidTr="00D35E37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ร่วมวางแผนและกำหนดนโยบายสาธารณสุขและสิ่งแวดล้อมในพื้นที่ เพื่อควบคุมดูแลให้ประชาชนในท้องถิ่นมี คุณภาพสิ่งแวดล้อมที่ดี สุขภาพอนามัยที่ดีและปราศจากโรคระบาดต่างๆ</w:t>
            </w:r>
          </w:p>
        </w:tc>
        <w:tc>
          <w:tcPr>
            <w:tcW w:w="2410" w:type="dxa"/>
            <w:vMerge/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7F6B" w:rsidRPr="007512EA" w:rsidTr="00D35E37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ร่วมวางแผนแนวทางการศึกษา วิเคราะห์ และเสนอแนวทางกำหนดและพัฒนามาตรฐานและกลวิธีการดำเนินงานสาธารณสุขและสิ่งแวดล้อมเพื่อปรับปรุงกระบวนการทำงานให้มีประสิทธิภาพยิ่งขึ้น ภายใต้ข้อจำกัดทางด้านงบประมาณบุคลากร และเวล</w:t>
            </w:r>
            <w:r w:rsidRPr="007512EA">
              <w:rPr>
                <w:rFonts w:ascii="TH SarabunIT๙" w:hAnsi="TH SarabunIT๙" w:cs="TH SarabunIT๙"/>
                <w:cs/>
              </w:rPr>
              <w:t>า</w:t>
            </w:r>
          </w:p>
        </w:tc>
        <w:tc>
          <w:tcPr>
            <w:tcW w:w="2410" w:type="dxa"/>
            <w:vMerge/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7F6B" w:rsidRPr="007512EA" w:rsidTr="00D35E37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ค้นคว้า ประยุกต์ เทคโนโลยีหรือองค์ความรู้ใหม่ ๆที่เกี่ยวข้องกับงานในภารกิจของหน่วยงานในภาพรวมเพื่อนำมาปรับปรุงให้การปฏิบัติงานระบบงานหรือกระบวนการทำงานมีประสิทธิภาพมากขึ้น</w:t>
            </w:r>
          </w:p>
        </w:tc>
        <w:tc>
          <w:tcPr>
            <w:tcW w:w="2410" w:type="dxa"/>
            <w:vMerge/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7F6B" w:rsidRPr="007512EA" w:rsidTr="00D35E37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วางแผนการให้บริการด้านสาธารณสุขและสิ่งแวดล้อม เช่น การส่งเสริมสุขภาพการเฝ้าระวังการป้องกันและควบคุมโรคการรักษาพยาบาลและการฟื้นฟู สุขภาพการควบคุมโรคสัตว์สู่คนการ</w:t>
            </w:r>
          </w:p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คุ้มครองผู้ บริโภคการส่งเสริมบำรุงรักษาและคุ้มครองคุณภาพสิ่งแวดล้อม การควบคุมมลพิษการอนุรักษ์ทรัพยากรธรรมชาติและสิ่งแวดล้อมการสุขาภิบาลและอนามัยสิ่งแวดล้อมการจัดการสิ่งปฏิกูลและมูลฝอยการจัดการคุณภาพน้ำ คุณภาพอากาศ ฯลฯเพื่อประโยชน์สุขของประชาชน และประมวลผล วิเคราะห์ข้อมูล</w:t>
            </w:r>
          </w:p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ทางสถิติที่เกี่ยวข้องกับงานสาธารณสุขและสิ่งแวดล้อมเพื่อให้สามารถวางแผนให้ สอดคล้องกับปัญหาด้านสาธารณสุขและสิ่งแวดล้อมของท้องถิ่น</w:t>
            </w:r>
          </w:p>
        </w:tc>
        <w:tc>
          <w:tcPr>
            <w:tcW w:w="2410" w:type="dxa"/>
            <w:vMerge/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7F6B" w:rsidRPr="007512EA" w:rsidTr="00A521C9">
        <w:tc>
          <w:tcPr>
            <w:tcW w:w="558" w:type="dxa"/>
          </w:tcPr>
          <w:p w:rsidR="00607F6B" w:rsidRPr="007512EA" w:rsidRDefault="00607F6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607F6B" w:rsidRPr="007512EA" w:rsidRDefault="00607F6B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ติดตามการใช้ทรัพยากรและงบประมาณเพื่อให้เกิดความคุ้มค่า โปร่งใสและเกิดผลสัมฤทธิ์ของหน่วยงาน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07F6B" w:rsidRPr="007512EA" w:rsidRDefault="00607F6B" w:rsidP="00A521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9003A5" w:rsidRPr="009003A5" w:rsidRDefault="009003A5" w:rsidP="000C45A4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0C45A4" w:rsidRPr="007512EA" w:rsidRDefault="000C45A4" w:rsidP="000C45A4">
      <w:pPr>
        <w:tabs>
          <w:tab w:val="left" w:pos="392"/>
        </w:tabs>
        <w:rPr>
          <w:rFonts w:ascii="TH SarabunIT๙" w:hAnsi="TH SarabunIT๙" w:cs="TH SarabunIT๙"/>
          <w:b/>
          <w:bCs/>
          <w:cs/>
        </w:rPr>
      </w:pPr>
      <w:r w:rsidRPr="007512EA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p w:rsidR="000C45A4" w:rsidRPr="007512EA" w:rsidRDefault="000C45A4" w:rsidP="000C45A4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496"/>
        <w:gridCol w:w="2410"/>
      </w:tblGrid>
      <w:tr w:rsidR="000C45A4" w:rsidRPr="007512EA" w:rsidTr="00814572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496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512EA" w:rsidRDefault="00607F6B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C45A4" w:rsidRPr="007512EA" w:rsidTr="00814572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512EA" w:rsidRDefault="000C45A4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จัดระบบงานและปฏิบัติราชการ</w:t>
            </w:r>
            <w:r w:rsidR="00246D36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ของหน่วยงาน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เพื่อเป็นแนวทางการปฏิบัติราชการของเจ้าหน้าที่ในหน่วยงานที่รับผิดชอบ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0C45A4" w:rsidRPr="007512EA" w:rsidRDefault="000C45A4" w:rsidP="0085676C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45A4" w:rsidRPr="007512EA" w:rsidTr="00814572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</w:tcBorders>
          </w:tcPr>
          <w:p w:rsidR="000C45A4" w:rsidRPr="007512EA" w:rsidRDefault="00246D36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กำกับ ดูแล ตรวจสอบ ติดตาม ให้คำแนะนำ ปรับปรุงแก้ไข</w:t>
            </w:r>
            <w:r w:rsidR="0085676C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ในเรื่องต่าง ๆ ที่เกี่ยวข้องกับภารกิจของหน่วยงาน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เพื่อให้การปฏิบัติงานบรรลุเป้าหมายและผลสัมฤทธิ์ตามที่กำหนด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0C45A4" w:rsidRPr="007512EA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7512EA" w:rsidTr="00814572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พิจารณาอนุมัติ อนุญาต การดำเนินการต่าง ๆ ตามภารกิจที่หน่วยงานรับผิดชอบเพื่อให้บรรลุเป้าหมายและผลสัมฤทธิ์ตามที่กำหนด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C45A4" w:rsidRPr="007512EA" w:rsidRDefault="000C45A4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C45A4" w:rsidRPr="007512EA" w:rsidTr="00814572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lastRenderedPageBreak/>
              <w:t>4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ติดต่อประสานงานกับหน่วยงานหรือองค์ภาครัฐ เอกชนและบุคคลที่เกี่ยวข้อง เพื่อให้เกิดความร่วมมือหรือ</w:t>
            </w:r>
            <w:proofErr w:type="spellStart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การงานให้เกิดผลสัมฤทธิ์และเป็นประโยชน์ต่อประชาชนผู้รับบริการ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0C45A4" w:rsidRPr="007512EA" w:rsidRDefault="000C45A4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C45A4" w:rsidRPr="007512EA" w:rsidTr="00814572">
        <w:tc>
          <w:tcPr>
            <w:tcW w:w="558" w:type="dxa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ชี้แจงข้อเท็จจริงพิจารณาให้ความเห็นข้อเสนอแนะในที่ ประชุมคณะกรรมการและคณะทำงานต่างๆ ที่ได้รับแต่งตั้ง หรือเวทีเจรจาต่าง ๆ ในประเทศและต่างประเทศ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0C45A4" w:rsidRPr="007512EA" w:rsidRDefault="000C45A4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ตรวจสอบติดตามให้คำแนะนำปรับปรุงแก้ไขและควบคุมดูแลการให้บริการสาธารณสุขและสิ่งแวดล้อมหลายๆ ด้าน ได้แก่ การรักษาพยาบาล การส่งเสริมสุขภาพการควบคุมโรค การสุขศึกษาการสุขาภิบาลและอนามัยสิ่งแวดล้อม การคุ้มครองผู้บริโภค การจัดการทรัพยากรธรรมชำติและสิ่งแวดล้อมการส่งเสริมบำรุงรักษาและคุ้มครองคุณภาพสิ่งแวดล้อมการจัดการมลพิษการจัดการสิ่งปฏิกูลและมูลฝอยการจัดการคุณภาพน้ำคุณภาพอากาศฯลฯ เพื่ออำนวยการให้ประชาชนมีสุขภาวะที่ดี มีอนามัยและได้รับบริการที่รวดเร็วถูกต้องและมีประสิทธิภาพสูงสุด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มอบหมายตรวจสอบติดตามให้คำแนะนำปรับปรุงแก้ไขและควบคุมดูแลการตรวจควบคุมการฆ่าสัตว์และจำหน่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ยเนื้อสัตว์ในท้องถิ่นที่ รับผิดชอบเพื่อให้เป็นไปต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มกฎและระเบียบที่กำหนดไว้ ควบคุมดูแลก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รสุข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ภิบ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ลหรือก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รเฝ้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ระวังโรคเพื่อตัดวงจรก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รระบ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ดของโรค และให้ประชำชนมีสุขภ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พอน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มัยที่ดี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ตอบปัญห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ชี้แจงและดำเนินก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รเป็นกรรมก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รหรือผู้ บริห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รง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นต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มภ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รกิจที่ได้รับมอบหม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ยเช่นเป็นกรรมก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รตรวจรับพัสดุเป็นต้นเพื่อควบคุมให้ภ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รกิจดังกล่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วเป็นไปต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มวัตถุประสงค์ ที่กำหนดไว้อย่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งมีประสิทธิภ</w:t>
            </w:r>
            <w:r w:rsidR="00D96AF0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พสูงสุด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นง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นกับหน่วยง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นหรือองค์กรภ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ครัฐเอกชนและบุคคลที่ เกี่ยวข้องเพื่อให้เกิดคว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มร่วมมือหรือ</w:t>
            </w:r>
            <w:proofErr w:type="spellStart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บูรณ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proofErr w:type="spellEnd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รง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นให้เกิดผลสัมฤทธิ์ เป็นประโยชน์ต่อประช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ชนและอำนวยก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นและสนับสนุนง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นอื่นๆต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มที่ได้รับมอบหม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ยเพื่อสนับสนุนให้องค์กรปกครองส่วนท้องถิ่นที่สังกัดบรรลุภ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รกิจที่กำหนด</w:t>
            </w:r>
            <w:r w:rsidR="00CA354A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ไว้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กำหนดนโยบ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ยด้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รบริห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าน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ส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รณสุขและสิ่งแวดล้อมสนับสนุนก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รด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เนินง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นในก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รศึกษ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า 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วิจัยเพื่อพัฒน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ตรฐ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นและใช้ในก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รดำเนินง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รเสนอแนวท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งและกำหนดก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รพัฒน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ตรฐ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นและวิธีก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รดำเนินง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รส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ธ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รณสุขและสิ่งแวดล้อมให้มีคุณภ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พโดยยึดหลักก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รบริห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รจัดก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รที่ดี  เพื่อประโยชน์สุขของประช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ชน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85676C" w:rsidRPr="007512EA" w:rsidTr="00814572">
        <w:tc>
          <w:tcPr>
            <w:tcW w:w="558" w:type="dxa"/>
          </w:tcPr>
          <w:p w:rsidR="0085676C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85676C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รติดต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 ประเมินผลก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นตลอดจนวิเคร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ะห์ผลดี ผลกระทบปัญห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อุปสรรค เพื่อให้ก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รสนับสนุนหรือทำก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รปรับปรุงแก้ไข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85676C" w:rsidRPr="007512EA" w:rsidRDefault="0085676C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C45A4" w:rsidRPr="007512EA" w:rsidTr="00814572">
        <w:tc>
          <w:tcPr>
            <w:tcW w:w="558" w:type="dxa"/>
            <w:tcBorders>
              <w:bottom w:val="single" w:sz="4" w:space="0" w:color="auto"/>
            </w:tcBorders>
          </w:tcPr>
          <w:p w:rsidR="000C45A4" w:rsidRPr="007512EA" w:rsidRDefault="00211DE8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:rsidR="000C45A4" w:rsidRPr="007512EA" w:rsidRDefault="0085676C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อำนวยก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 ปฏิบัติง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นและสนับสนุนง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นอื่นๆ ต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มที่ได้รับมอบหม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ยเพื่อสนับสนุนให้องค์กรปกครองส่วนท้องถิ่นที่สังกัดบรรลุภ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รกิจที่กำหนดไว</w:t>
            </w:r>
            <w:r w:rsidR="00211DE8"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้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C45A4" w:rsidRPr="007512EA" w:rsidRDefault="000C45A4" w:rsidP="0085676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94743E" w:rsidRPr="007512EA" w:rsidRDefault="0094743E" w:rsidP="000C45A4">
      <w:pPr>
        <w:rPr>
          <w:rFonts w:ascii="TH SarabunIT๙" w:hAnsi="TH SarabunIT๙" w:cs="TH SarabunIT๙"/>
          <w:b/>
          <w:bCs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hAnsi="TH SarabunIT๙" w:cs="TH SarabunIT๙"/>
          <w:b/>
          <w:bCs/>
          <w:cs/>
        </w:rPr>
        <w:t>ค. ด้านการบริหารทรัพยากรบุคคล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126"/>
      </w:tblGrid>
      <w:tr w:rsidR="000C45A4" w:rsidRPr="007512EA" w:rsidTr="00814572">
        <w:tc>
          <w:tcPr>
            <w:tcW w:w="558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6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94743E" w:rsidRPr="007512EA" w:rsidTr="00814572">
        <w:tc>
          <w:tcPr>
            <w:tcW w:w="558" w:type="dxa"/>
          </w:tcPr>
          <w:p w:rsidR="0094743E" w:rsidRPr="007512EA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780" w:type="dxa"/>
          </w:tcPr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จัดระบบงานและอัตรากำลังเจ้าหน้าที่ในหน่วยงานได้สอดคล้องกับภารกิจ เพื่อให้การปฏิบัติราชการเกิดประสิทธิภาพและความคุ้มค่า</w:t>
            </w:r>
          </w:p>
        </w:tc>
        <w:tc>
          <w:tcPr>
            <w:tcW w:w="2126" w:type="dxa"/>
            <w:vMerge w:val="restart"/>
          </w:tcPr>
          <w:p w:rsidR="0094743E" w:rsidRPr="007512EA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7512EA" w:rsidTr="00814572">
        <w:tc>
          <w:tcPr>
            <w:tcW w:w="558" w:type="dxa"/>
          </w:tcPr>
          <w:p w:rsidR="0094743E" w:rsidRPr="007512EA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780" w:type="dxa"/>
          </w:tcPr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</w:t>
            </w:r>
          </w:p>
        </w:tc>
        <w:tc>
          <w:tcPr>
            <w:tcW w:w="2126" w:type="dxa"/>
            <w:vMerge/>
          </w:tcPr>
          <w:p w:rsidR="0094743E" w:rsidRPr="007512EA" w:rsidRDefault="0094743E" w:rsidP="00814572">
            <w:pPr>
              <w:spacing w:before="40" w:after="40"/>
              <w:ind w:hanging="108"/>
              <w:rPr>
                <w:rFonts w:ascii="TH SarabunIT๙" w:hAnsi="TH SarabunIT๙" w:cs="TH SarabunIT๙"/>
              </w:rPr>
            </w:pPr>
          </w:p>
        </w:tc>
      </w:tr>
      <w:tr w:rsidR="0094743E" w:rsidRPr="007512EA" w:rsidTr="00814572">
        <w:tc>
          <w:tcPr>
            <w:tcW w:w="558" w:type="dxa"/>
          </w:tcPr>
          <w:p w:rsidR="0094743E" w:rsidRPr="007512EA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780" w:type="dxa"/>
          </w:tcPr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 ปรึกษา ปรับปรุงและพัฒนาการปฏิบัติงานของเจ้าหน้าที่ในบังคับบัญชาเพื่อให้เกิดความสามารถและสมรรถนะที่เหมาะสมกับงานที่ปฏิบัติ</w:t>
            </w:r>
          </w:p>
        </w:tc>
        <w:tc>
          <w:tcPr>
            <w:tcW w:w="2126" w:type="dxa"/>
            <w:vMerge/>
          </w:tcPr>
          <w:p w:rsidR="0094743E" w:rsidRPr="007512EA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7512EA" w:rsidTr="00814572">
        <w:tc>
          <w:tcPr>
            <w:tcW w:w="558" w:type="dxa"/>
          </w:tcPr>
          <w:p w:rsidR="0094743E" w:rsidRPr="007512EA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780" w:type="dxa"/>
          </w:tcPr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จัดรูปแบบและวางแนวทางการปฏิบัติราชการของบุคลากรในองค์กรให้มี ความเหมาะสมและมีความยืดหยุ่นต่อการปฏิบัติงานโดยกำหนดหรือมอบอำนาจให้เจ้าหน้าที่ที่มีลักษณะงานสอดคล้องหรือเกื้อกูลกันสามารถปฏิบัติงานแทนกันได้ทุกตำแหน่งเพื่อให้การดำเนินงานเกิดความล่องตัว</w:t>
            </w:r>
          </w:p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และมีความต่อเนื่อง</w:t>
            </w:r>
          </w:p>
        </w:tc>
        <w:tc>
          <w:tcPr>
            <w:tcW w:w="2126" w:type="dxa"/>
            <w:vMerge/>
          </w:tcPr>
          <w:p w:rsidR="0094743E" w:rsidRPr="007512EA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4743E" w:rsidRPr="007512EA" w:rsidTr="00814572">
        <w:tc>
          <w:tcPr>
            <w:tcW w:w="558" w:type="dxa"/>
          </w:tcPr>
          <w:p w:rsidR="0094743E" w:rsidRPr="007512EA" w:rsidRDefault="0094743E" w:rsidP="0085676C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780" w:type="dxa"/>
          </w:tcPr>
          <w:p w:rsidR="0094743E" w:rsidRPr="007512EA" w:rsidRDefault="0094743E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สอนงาน พัฒนาการปฏิบัติงาน ฝึกอบรมหรือถ่ายทอดความรู้แก่ผู้ใต้บังคับบัญชาเพื่อพัฒนาเจ้าหน้าที่ ในหน่วยงานที่ กำกับให้มีความเชี่ยวชาญและสามารถปฏิบัติงานให้เกิดประโยชน์ แก่หน่วยงานอย่างยั่งยืน</w:t>
            </w:r>
          </w:p>
        </w:tc>
        <w:tc>
          <w:tcPr>
            <w:tcW w:w="2126" w:type="dxa"/>
            <w:vMerge/>
          </w:tcPr>
          <w:p w:rsidR="0094743E" w:rsidRPr="007512EA" w:rsidRDefault="0094743E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hAnsi="TH SarabunIT๙" w:cs="TH SarabunIT๙"/>
          <w:b/>
          <w:bCs/>
          <w:cs/>
        </w:rPr>
        <w:t>ง.ด้านการบริหารงบประมาณ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126"/>
      </w:tblGrid>
      <w:tr w:rsidR="000C45A4" w:rsidRPr="007512EA" w:rsidTr="00471FE3">
        <w:tc>
          <w:tcPr>
            <w:tcW w:w="558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126" w:type="dxa"/>
            <w:shd w:val="clear" w:color="auto" w:fill="D6E3BC"/>
          </w:tcPr>
          <w:p w:rsidR="000C45A4" w:rsidRPr="007512EA" w:rsidRDefault="000C45A4" w:rsidP="0085676C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471FE3" w:rsidRPr="007512EA" w:rsidTr="00471FE3">
        <w:tc>
          <w:tcPr>
            <w:tcW w:w="558" w:type="dxa"/>
          </w:tcPr>
          <w:p w:rsidR="00471FE3" w:rsidRPr="007512EA" w:rsidRDefault="00471FE3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780" w:type="dxa"/>
          </w:tcPr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กำหนดนโยบายและวางแผนการใช้ทรัพยากรและงบประมาณของหน่วยงานเพื่อให้สอดคล้องกับนโยบาย </w:t>
            </w:r>
            <w:proofErr w:type="spellStart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กิจ และเป็นไปตามเป้าหมายของส่วนราชการ</w:t>
            </w:r>
          </w:p>
        </w:tc>
        <w:tc>
          <w:tcPr>
            <w:tcW w:w="2126" w:type="dxa"/>
            <w:vMerge w:val="restart"/>
          </w:tcPr>
          <w:p w:rsidR="00471FE3" w:rsidRPr="007512EA" w:rsidRDefault="00471FE3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471FE3" w:rsidRPr="007512EA" w:rsidTr="00471FE3">
        <w:tc>
          <w:tcPr>
            <w:tcW w:w="558" w:type="dxa"/>
          </w:tcPr>
          <w:p w:rsidR="00471FE3" w:rsidRPr="007512EA" w:rsidRDefault="00471FE3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80" w:type="dxa"/>
          </w:tcPr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 ตรวจสอบการใช้ทรัพยากรและงบประมาณ ให้เกิดประสิทธิภาพความคุ้มค่าและเป็นไปตามเป้าหมายและผลสัมฤทธิ์ตามที่กำหนดไว้</w:t>
            </w:r>
          </w:p>
        </w:tc>
        <w:tc>
          <w:tcPr>
            <w:tcW w:w="2126" w:type="dxa"/>
            <w:vMerge/>
          </w:tcPr>
          <w:p w:rsidR="00471FE3" w:rsidRPr="007512EA" w:rsidRDefault="00471FE3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471FE3" w:rsidRPr="007512EA" w:rsidTr="00471FE3">
        <w:tc>
          <w:tcPr>
            <w:tcW w:w="558" w:type="dxa"/>
          </w:tcPr>
          <w:p w:rsidR="00471FE3" w:rsidRPr="007512EA" w:rsidRDefault="00471FE3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80" w:type="dxa"/>
          </w:tcPr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 กำกับ ตรวจสอบ การจัดหาพัสดุให้เกิดความโปร่งใสและถูกต้องตามระเบียบเพื่อให้การใช้งบประมาณเกิดความคุ้มค่าเกิดประโยชน์สูงสุดและริเริ่มคิดค้นนวัตกรรมใหม่ๆให้เกิดความ</w:t>
            </w:r>
          </w:p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เหมาะสมและมีประสิทธิภาพต่อการปฏิบัติงาน</w:t>
            </w:r>
          </w:p>
        </w:tc>
        <w:tc>
          <w:tcPr>
            <w:tcW w:w="2126" w:type="dxa"/>
            <w:vMerge/>
          </w:tcPr>
          <w:p w:rsidR="00471FE3" w:rsidRPr="007512EA" w:rsidRDefault="00471FE3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471FE3" w:rsidRPr="007512EA" w:rsidTr="00471FE3">
        <w:tc>
          <w:tcPr>
            <w:tcW w:w="558" w:type="dxa"/>
          </w:tcPr>
          <w:p w:rsidR="00471FE3" w:rsidRPr="007512EA" w:rsidRDefault="00471FE3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780" w:type="dxa"/>
          </w:tcPr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ร่วมหรือวางแผนและประสานกิจกรรมให้มีการใช้ทรัพยากรของหน่วยงานที่รับผิดชอบ ทั้งด้านงบประมาณอาคารสถานที่และอุปกรณ์ในการทำงานเพื่อให้การทำงานเกิดประสิทธิภาพ</w:t>
            </w:r>
          </w:p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คุ้มค่ำ และบรรลุเป้าหมายขององค์กรปกครองส่วนท้องถิ่นที่สังกัด โดยอาจพิจารณานำงบประมาณที่ได้รับจัดสรรมาดำเนินการและใช้จ่ายร่วมกัน</w:t>
            </w:r>
          </w:p>
        </w:tc>
        <w:tc>
          <w:tcPr>
            <w:tcW w:w="2126" w:type="dxa"/>
            <w:vMerge/>
          </w:tcPr>
          <w:p w:rsidR="00471FE3" w:rsidRPr="007512EA" w:rsidRDefault="00471FE3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471FE3" w:rsidRPr="007512EA" w:rsidTr="00471FE3">
        <w:tc>
          <w:tcPr>
            <w:tcW w:w="558" w:type="dxa"/>
          </w:tcPr>
          <w:p w:rsidR="00471FE3" w:rsidRPr="007512EA" w:rsidRDefault="00471FE3" w:rsidP="0085676C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780" w:type="dxa"/>
          </w:tcPr>
          <w:p w:rsidR="00471FE3" w:rsidRPr="007512EA" w:rsidRDefault="00471FE3" w:rsidP="0020655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บริหารและกำหนดแนวทางการจัดสรรและการใช้ทรัพยากรหรืองบประมาณตามที่ได้รับมอบหมายเพื่อให้การจัดสรรทรัพยากรเป็นไปอย่างมีประสิทธิภาพและประสิทธิผลสูงสุด</w:t>
            </w:r>
          </w:p>
        </w:tc>
        <w:tc>
          <w:tcPr>
            <w:tcW w:w="2126" w:type="dxa"/>
            <w:vMerge/>
          </w:tcPr>
          <w:p w:rsidR="00471FE3" w:rsidRPr="007512EA" w:rsidRDefault="00471FE3" w:rsidP="0085676C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7512EA">
        <w:rPr>
          <w:rFonts w:ascii="TH SarabunIT๙" w:hAnsi="TH SarabunIT๙" w:cs="TH SarabunIT๙"/>
          <w:b/>
          <w:bCs/>
          <w:u w:val="single"/>
        </w:rPr>
        <w:t>Job Specifications</w:t>
      </w:r>
      <w:r w:rsidRPr="007512EA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0C45A4" w:rsidRPr="007512EA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7512EA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206559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206559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206559">
        <w:rPr>
          <w:rFonts w:ascii="TH SarabunIT๙" w:hAnsi="TH SarabunIT๙" w:cs="TH SarabunIT๙"/>
          <w:sz w:val="40"/>
          <w:cs/>
        </w:rPr>
        <w:t>.จังหวัดนครราชสีมา</w:t>
      </w:r>
      <w:bookmarkStart w:id="0" w:name="_GoBack"/>
      <w:bookmarkEnd w:id="0"/>
      <w:r w:rsidRPr="007512EA">
        <w:rPr>
          <w:rFonts w:ascii="TH SarabunIT๙" w:hAnsi="TH SarabunIT๙" w:cs="TH SarabunIT๙"/>
          <w:sz w:val="40"/>
          <w:cs/>
        </w:rPr>
        <w:t>กำหนด</w:t>
      </w:r>
    </w:p>
    <w:p w:rsidR="000C45A4" w:rsidRPr="007512EA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0C45A4" w:rsidRPr="007512EA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0C45A4" w:rsidRPr="007512EA" w:rsidRDefault="000C45A4" w:rsidP="000C45A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7230"/>
        <w:gridCol w:w="1701"/>
      </w:tblGrid>
      <w:tr w:rsidR="000C45A4" w:rsidRPr="007512EA" w:rsidTr="00471FE3">
        <w:trPr>
          <w:trHeight w:val="405"/>
        </w:trPr>
        <w:tc>
          <w:tcPr>
            <w:tcW w:w="7230" w:type="dxa"/>
            <w:shd w:val="clear" w:color="auto" w:fill="C6D9F1" w:themeFill="text2" w:themeFillTint="33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7512EA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7512EA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7512EA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7512EA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ความรู้ทั่วไปเรื่องชุมชน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DA3BB2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DA3BB2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DA3BB2"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กฎหมาย (ที่รับผิดชอบ)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DA3BB2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</w:t>
            </w:r>
            <w:r w:rsidR="000451DD"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จัดซื้อจัดจ้างและระเบียบพัสดุ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451DD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451DD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451DD" w:rsidRPr="007512EA" w:rsidRDefault="000451DD" w:rsidP="000451D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ความรู้เรื่องการวิเคราะห์ผลกระทบต่างๆ เช่นการประเมินผลกระทบสิ่งแวดล้อม(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EIA),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ประเมินผลกระทบทางสุขภพ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(HIA)</w:t>
            </w:r>
            <w:r w:rsidRPr="007512EA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701" w:type="dxa"/>
            <w:shd w:val="clear" w:color="000000" w:fill="FFFFFF"/>
          </w:tcPr>
          <w:p w:rsidR="000451DD" w:rsidRPr="007512EA" w:rsidRDefault="000451DD" w:rsidP="008567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</w:tbl>
    <w:p w:rsidR="000451DD" w:rsidRPr="007512EA" w:rsidRDefault="000451DD" w:rsidP="000C45A4">
      <w:pPr>
        <w:rPr>
          <w:rFonts w:ascii="TH SarabunIT๙" w:hAnsi="TH SarabunIT๙" w:cs="TH SarabunIT๙"/>
          <w:b/>
          <w:bCs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7230"/>
        <w:gridCol w:w="1701"/>
      </w:tblGrid>
      <w:tr w:rsidR="000C45A4" w:rsidRPr="007512EA" w:rsidTr="00471FE3">
        <w:trPr>
          <w:trHeight w:val="405"/>
        </w:trPr>
        <w:tc>
          <w:tcPr>
            <w:tcW w:w="7230" w:type="dxa"/>
            <w:shd w:val="clear" w:color="auto" w:fill="C6D9F1" w:themeFill="text2" w:themeFillTint="33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0C45A4" w:rsidRPr="007512EA" w:rsidRDefault="000C45A4" w:rsidP="0085676C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12EA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</w:rPr>
              <w:t>2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0C45A4" w:rsidRPr="007512EA" w:rsidTr="00471FE3">
        <w:trPr>
          <w:trHeight w:val="405"/>
        </w:trPr>
        <w:tc>
          <w:tcPr>
            <w:tcW w:w="7230" w:type="dxa"/>
            <w:shd w:val="clear" w:color="000000" w:fill="FFFFFF"/>
          </w:tcPr>
          <w:p w:rsidR="000C45A4" w:rsidRPr="007512EA" w:rsidRDefault="000C45A4" w:rsidP="0085676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512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0C45A4" w:rsidRPr="007512EA" w:rsidRDefault="000C45A4" w:rsidP="0085676C">
            <w:pPr>
              <w:jc w:val="center"/>
              <w:rPr>
                <w:rFonts w:ascii="TH SarabunIT๙" w:hAnsi="TH SarabunIT๙" w:cs="TH SarabunIT๙"/>
              </w:rPr>
            </w:pPr>
            <w:r w:rsidRPr="007512EA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</w:p>
    <w:p w:rsidR="00471FE3" w:rsidRDefault="00471FE3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471FE3" w:rsidRDefault="00471FE3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471FE3" w:rsidRDefault="00471FE3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471FE3" w:rsidRDefault="00471FE3" w:rsidP="000C45A4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7512EA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0C45A4" w:rsidRPr="007512EA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7512EA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7512EA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7512EA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7512EA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7512EA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7512EA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7512EA">
        <w:rPr>
          <w:rFonts w:ascii="TH SarabunIT๙" w:eastAsia="Calibri" w:hAnsi="TH SarabunIT๙" w:cs="TH SarabunIT๙"/>
          <w:color w:val="000000"/>
        </w:rPr>
        <w:t xml:space="preserve"> 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7512EA">
        <w:rPr>
          <w:rFonts w:ascii="TH SarabunIT๙" w:eastAsia="Calibri" w:hAnsi="TH SarabunIT๙" w:cs="TH SarabunIT๙"/>
          <w:color w:val="000000"/>
        </w:rPr>
        <w:t xml:space="preserve"> 1 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0C45A4" w:rsidRPr="00471FE3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471FE3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สมรรถนะประจำผู้บริหาร </w:t>
      </w:r>
      <w:r w:rsidRPr="00471FE3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471FE3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1.การเป็นผู้นำในการเปลี่ยนแปลง</w:t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ab/>
      </w:r>
      <w:r w:rsidR="00471FE3">
        <w:rPr>
          <w:rFonts w:ascii="TH SarabunIT๙" w:eastAsia="Calibri" w:hAnsi="TH SarabunIT๙" w:cs="TH SarabunIT๙" w:hint="cs"/>
          <w:color w:val="000000"/>
          <w:cs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7512EA">
        <w:rPr>
          <w:rFonts w:ascii="TH SarabunIT๙" w:eastAsia="Calibri" w:hAnsi="TH SarabunIT๙" w:cs="TH SarabunIT๙"/>
          <w:color w:val="000000"/>
        </w:rPr>
        <w:t>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2.ความสามารถในการเป็นผู้นำ</w:t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7512EA">
        <w:rPr>
          <w:rFonts w:ascii="TH SarabunIT๙" w:eastAsia="Calibri" w:hAnsi="TH SarabunIT๙" w:cs="TH SarabunIT๙"/>
          <w:color w:val="000000"/>
        </w:rPr>
        <w:t>1</w:t>
      </w:r>
    </w:p>
    <w:p w:rsidR="000C45A4" w:rsidRPr="007512EA" w:rsidRDefault="000C45A4" w:rsidP="000C45A4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3.ความสามารถในการพัฒนาคน</w:t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="00471FE3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7512EA">
        <w:rPr>
          <w:rFonts w:ascii="TH SarabunIT๙" w:eastAsia="Calibri" w:hAnsi="TH SarabunIT๙" w:cs="TH SarabunIT๙"/>
          <w:color w:val="000000"/>
        </w:rPr>
        <w:t>1</w:t>
      </w:r>
    </w:p>
    <w:p w:rsidR="000C45A4" w:rsidRDefault="000C45A4" w:rsidP="000C45A4">
      <w:pPr>
        <w:ind w:left="720" w:firstLine="720"/>
        <w:rPr>
          <w:rFonts w:ascii="TH SarabunIT๙" w:hAnsi="TH SarabunIT๙" w:cs="TH SarabunIT๙"/>
          <w:b/>
          <w:bCs/>
        </w:rPr>
      </w:pPr>
      <w:r w:rsidRPr="007512EA">
        <w:rPr>
          <w:rFonts w:ascii="TH SarabunIT๙" w:eastAsia="Calibri" w:hAnsi="TH SarabunIT๙" w:cs="TH SarabunIT๙"/>
          <w:color w:val="000000"/>
          <w:cs/>
        </w:rPr>
        <w:t>4.การคิดเชิงกลยุทธ์</w:t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</w:rPr>
        <w:tab/>
      </w:r>
      <w:r w:rsidRPr="007512EA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7512EA">
        <w:rPr>
          <w:rFonts w:ascii="TH SarabunIT๙" w:eastAsia="Calibri" w:hAnsi="TH SarabunIT๙" w:cs="TH SarabunIT๙"/>
          <w:color w:val="000000"/>
        </w:rPr>
        <w:t>1</w:t>
      </w:r>
    </w:p>
    <w:p w:rsidR="00471FE3" w:rsidRPr="007512EA" w:rsidRDefault="00471FE3" w:rsidP="000C45A4">
      <w:pPr>
        <w:ind w:left="720" w:firstLine="720"/>
        <w:rPr>
          <w:rFonts w:ascii="TH SarabunIT๙" w:hAnsi="TH SarabunIT๙" w:cs="TH SarabunIT๙"/>
          <w:b/>
          <w:bCs/>
        </w:rPr>
      </w:pPr>
    </w:p>
    <w:p w:rsidR="000C45A4" w:rsidRPr="00471FE3" w:rsidRDefault="000C45A4" w:rsidP="000C45A4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471FE3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0C45A4" w:rsidRPr="007512EA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การแก้ไขปัญหาและดำเนินการเชิงรุก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512EA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การวางแผนและการจัดการ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512EA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การสร้างให้เกิดการมีส่วนร่วมทุกภาคส่วน 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512EA" w:rsidRDefault="000C45A4" w:rsidP="000C45A4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ความเข้าใจพื้นที่และการเมืองท้องถิ่น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C45A4" w:rsidRPr="007512EA" w:rsidRDefault="000C45A4" w:rsidP="000C45A4">
      <w:pPr>
        <w:pStyle w:val="a4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สร้างสรรค์เพื่อประโยชน์ของท้องถิ่น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7512EA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DA3BB2" w:rsidRPr="007512EA" w:rsidRDefault="00DA3BB2" w:rsidP="000C45A4">
      <w:pPr>
        <w:rPr>
          <w:rFonts w:ascii="TH SarabunIT๙" w:hAnsi="TH SarabunIT๙" w:cs="TH SarabunIT๙"/>
          <w:b/>
          <w:bCs/>
          <w:u w:val="single"/>
        </w:rPr>
      </w:pPr>
    </w:p>
    <w:p w:rsidR="000C45A4" w:rsidRPr="007512EA" w:rsidRDefault="000C45A4" w:rsidP="000C45A4">
      <w:pPr>
        <w:rPr>
          <w:rFonts w:ascii="TH SarabunIT๙" w:hAnsi="TH SarabunIT๙" w:cs="TH SarabunIT๙"/>
          <w:b/>
          <w:bCs/>
          <w:u w:val="single"/>
        </w:rPr>
      </w:pPr>
      <w:r w:rsidRPr="007512EA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="00814572" w:rsidRPr="007512EA">
        <w:rPr>
          <w:rFonts w:ascii="TH SarabunIT๙" w:hAnsi="TH SarabunIT๙" w:cs="TH SarabunIT๙"/>
          <w:b/>
          <w:bCs/>
          <w:u w:val="single"/>
        </w:rPr>
        <w:t xml:space="preserve">6 </w:t>
      </w:r>
      <w:r w:rsidR="00814572" w:rsidRPr="007512EA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0C45A4" w:rsidRPr="007512EA" w:rsidRDefault="000C45A4" w:rsidP="000C45A4">
      <w:pPr>
        <w:ind w:left="4320" w:firstLine="1067"/>
        <w:rPr>
          <w:rFonts w:ascii="TH SarabunIT๙" w:hAnsi="TH SarabunIT๙" w:cs="TH SarabunIT๙"/>
        </w:rPr>
      </w:pPr>
    </w:p>
    <w:p w:rsidR="000C45A4" w:rsidRDefault="000C45A4" w:rsidP="000C45A4">
      <w:pPr>
        <w:ind w:left="4320" w:firstLine="1067"/>
        <w:rPr>
          <w:rFonts w:ascii="TH SarabunIT๙" w:hAnsi="TH SarabunIT๙" w:cs="TH SarabunIT๙"/>
        </w:rPr>
      </w:pPr>
      <w:r w:rsidRPr="007512EA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471FE3" w:rsidRPr="007512EA" w:rsidRDefault="00471FE3" w:rsidP="000C45A4">
      <w:pPr>
        <w:ind w:left="4320" w:firstLine="1067"/>
        <w:rPr>
          <w:rFonts w:ascii="TH SarabunIT๙" w:hAnsi="TH SarabunIT๙" w:cs="TH SarabunIT๙"/>
          <w:cs/>
        </w:rPr>
      </w:pPr>
    </w:p>
    <w:p w:rsidR="000C45A4" w:rsidRPr="007512EA" w:rsidRDefault="000C45A4" w:rsidP="000C45A4">
      <w:pPr>
        <w:ind w:left="4320" w:firstLine="1067"/>
        <w:rPr>
          <w:rFonts w:ascii="TH SarabunIT๙" w:hAnsi="TH SarabunIT๙" w:cs="TH SarabunIT๙"/>
        </w:rPr>
      </w:pPr>
      <w:r w:rsidRPr="007512EA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0C45A4" w:rsidRPr="007512EA" w:rsidRDefault="000C45A4" w:rsidP="000C45A4">
      <w:pPr>
        <w:rPr>
          <w:rFonts w:ascii="TH SarabunIT๙" w:hAnsi="TH SarabunIT๙" w:cs="TH SarabunIT๙"/>
          <w:cs/>
        </w:rPr>
      </w:pPr>
    </w:p>
    <w:p w:rsidR="000C45A4" w:rsidRPr="007512EA" w:rsidRDefault="000C45A4" w:rsidP="000C45A4">
      <w:pPr>
        <w:rPr>
          <w:rFonts w:ascii="TH SarabunIT๙" w:hAnsi="TH SarabunIT๙" w:cs="TH SarabunIT๙"/>
        </w:rPr>
      </w:pPr>
    </w:p>
    <w:p w:rsidR="000C45A4" w:rsidRPr="007512EA" w:rsidRDefault="000C45A4" w:rsidP="000C45A4">
      <w:pPr>
        <w:rPr>
          <w:rFonts w:ascii="TH SarabunIT๙" w:hAnsi="TH SarabunIT๙" w:cs="TH SarabunIT๙"/>
        </w:rPr>
      </w:pPr>
    </w:p>
    <w:p w:rsidR="000C45A4" w:rsidRPr="007512EA" w:rsidRDefault="000C45A4" w:rsidP="000C45A4">
      <w:pPr>
        <w:rPr>
          <w:rFonts w:ascii="TH SarabunIT๙" w:hAnsi="TH SarabunIT๙" w:cs="TH SarabunIT๙"/>
        </w:rPr>
      </w:pPr>
    </w:p>
    <w:p w:rsidR="000C45A4" w:rsidRPr="007512EA" w:rsidRDefault="000C45A4" w:rsidP="000C45A4">
      <w:pPr>
        <w:rPr>
          <w:rFonts w:ascii="TH SarabunIT๙" w:hAnsi="TH SarabunIT๙" w:cs="TH SarabunIT๙"/>
        </w:rPr>
      </w:pPr>
    </w:p>
    <w:p w:rsidR="000C45A4" w:rsidRPr="007512EA" w:rsidRDefault="000C45A4" w:rsidP="000C45A4">
      <w:pPr>
        <w:rPr>
          <w:rFonts w:ascii="TH SarabunIT๙" w:hAnsi="TH SarabunIT๙" w:cs="TH SarabunIT๙"/>
        </w:rPr>
      </w:pPr>
    </w:p>
    <w:p w:rsidR="002B336D" w:rsidRPr="007512EA" w:rsidRDefault="002B336D">
      <w:pPr>
        <w:rPr>
          <w:rFonts w:ascii="TH SarabunIT๙" w:hAnsi="TH SarabunIT๙" w:cs="TH SarabunIT๙"/>
          <w:cs/>
        </w:rPr>
      </w:pPr>
    </w:p>
    <w:sectPr w:rsidR="002B336D" w:rsidRPr="007512EA" w:rsidSect="0085676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F5" w:rsidRDefault="00954DF5" w:rsidP="00B54CBE">
      <w:r>
        <w:separator/>
      </w:r>
    </w:p>
  </w:endnote>
  <w:endnote w:type="continuationSeparator" w:id="0">
    <w:p w:rsidR="00954DF5" w:rsidRDefault="00954DF5" w:rsidP="00B5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F5" w:rsidRDefault="00954DF5" w:rsidP="00B54CBE">
      <w:r>
        <w:separator/>
      </w:r>
    </w:p>
  </w:footnote>
  <w:footnote w:type="continuationSeparator" w:id="0">
    <w:p w:rsidR="00954DF5" w:rsidRDefault="00954DF5" w:rsidP="00B5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6C" w:rsidRDefault="0085676C" w:rsidP="0085676C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4FEC"/>
    <w:multiLevelType w:val="hybridMultilevel"/>
    <w:tmpl w:val="87AAE586"/>
    <w:lvl w:ilvl="0" w:tplc="59905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230"/>
    <w:multiLevelType w:val="hybridMultilevel"/>
    <w:tmpl w:val="EF4CD5D4"/>
    <w:lvl w:ilvl="0" w:tplc="6AF25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5C3096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9646B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A4"/>
    <w:rsid w:val="000451DD"/>
    <w:rsid w:val="000C45A4"/>
    <w:rsid w:val="000D0444"/>
    <w:rsid w:val="000D4C35"/>
    <w:rsid w:val="0014505D"/>
    <w:rsid w:val="0016649A"/>
    <w:rsid w:val="00206559"/>
    <w:rsid w:val="0020717B"/>
    <w:rsid w:val="00211DE8"/>
    <w:rsid w:val="00246D36"/>
    <w:rsid w:val="002B336D"/>
    <w:rsid w:val="004566AA"/>
    <w:rsid w:val="00471FE3"/>
    <w:rsid w:val="005671F9"/>
    <w:rsid w:val="0057242A"/>
    <w:rsid w:val="005937CB"/>
    <w:rsid w:val="005D3986"/>
    <w:rsid w:val="005E4A99"/>
    <w:rsid w:val="006021FE"/>
    <w:rsid w:val="00607F6B"/>
    <w:rsid w:val="006330B4"/>
    <w:rsid w:val="006C1FF8"/>
    <w:rsid w:val="007512EA"/>
    <w:rsid w:val="0075144F"/>
    <w:rsid w:val="00814572"/>
    <w:rsid w:val="0085676C"/>
    <w:rsid w:val="009003A5"/>
    <w:rsid w:val="0094743E"/>
    <w:rsid w:val="00954DF5"/>
    <w:rsid w:val="00A53485"/>
    <w:rsid w:val="00AE3AC4"/>
    <w:rsid w:val="00B54CBE"/>
    <w:rsid w:val="00CA354A"/>
    <w:rsid w:val="00CC10FA"/>
    <w:rsid w:val="00D851A0"/>
    <w:rsid w:val="00D96AF0"/>
    <w:rsid w:val="00DA3BB2"/>
    <w:rsid w:val="00F510B3"/>
    <w:rsid w:val="00F639E0"/>
    <w:rsid w:val="00FD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E09BF-DFF4-43DF-9171-AB169AE6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A4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C45A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C45A4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0C45A4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C45A4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0606-6D07-4598-9B43-411CB506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2016-11-07T08:00:00Z</dcterms:created>
  <dcterms:modified xsi:type="dcterms:W3CDTF">2016-11-07T08:00:00Z</dcterms:modified>
</cp:coreProperties>
</file>